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D6F81" w14:textId="77777777" w:rsidR="00E37ADD" w:rsidRPr="00A7053B" w:rsidRDefault="00E37ADD" w:rsidP="00E37ADD">
      <w:pPr>
        <w:spacing w:after="0" w:line="240" w:lineRule="auto"/>
        <w:jc w:val="center"/>
        <w:outlineLvl w:val="1"/>
        <w:rPr>
          <w:rFonts w:ascii="Verdana" w:eastAsia="Times New Roman" w:hAnsi="Verdana" w:cstheme="minorHAnsi"/>
          <w:b/>
          <w:bCs/>
          <w:lang w:eastAsia="pl-PL"/>
        </w:rPr>
      </w:pPr>
      <w:r w:rsidRPr="00A7053B">
        <w:rPr>
          <w:rFonts w:ascii="Verdana" w:eastAsia="Times New Roman" w:hAnsi="Verdana" w:cstheme="minorHAnsi"/>
          <w:b/>
          <w:bCs/>
          <w:lang w:eastAsia="pl-PL"/>
        </w:rPr>
        <w:t>OPIS PRZEDMIOTU ZAMÓWIENIA</w:t>
      </w:r>
    </w:p>
    <w:p w14:paraId="549E21CE" w14:textId="77777777" w:rsidR="00031A6B" w:rsidRPr="002D21CF" w:rsidRDefault="00031A6B" w:rsidP="00E37ADD">
      <w:pPr>
        <w:spacing w:after="0" w:line="240" w:lineRule="auto"/>
        <w:jc w:val="center"/>
        <w:outlineLvl w:val="1"/>
        <w:rPr>
          <w:rFonts w:eastAsia="Times New Roman" w:cstheme="minorHAnsi"/>
          <w:b/>
          <w:bCs/>
          <w:lang w:eastAsia="pl-PL"/>
        </w:rPr>
      </w:pPr>
    </w:p>
    <w:p w14:paraId="477B093A" w14:textId="41A501D2" w:rsidR="00D91708" w:rsidRDefault="00E37ADD" w:rsidP="00031A6B">
      <w:pPr>
        <w:snapToGrid w:val="0"/>
        <w:spacing w:after="0" w:line="240" w:lineRule="auto"/>
        <w:jc w:val="both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 w:rsidRPr="00D91708">
        <w:rPr>
          <w:rStyle w:val="Pogrubienie"/>
          <w:rFonts w:ascii="Verdana" w:hAnsi="Verdana" w:cstheme="minorHAnsi"/>
          <w:sz w:val="18"/>
          <w:szCs w:val="18"/>
        </w:rPr>
        <w:t xml:space="preserve">dla zadania: </w:t>
      </w:r>
      <w:r w:rsidR="0000223F" w:rsidRPr="0000223F">
        <w:rPr>
          <w:rFonts w:ascii="Verdana" w:hAnsi="Verdana" w:cstheme="minorHAnsi"/>
          <w:b/>
          <w:bCs/>
          <w:sz w:val="18"/>
          <w:szCs w:val="18"/>
        </w:rPr>
        <w:t>„Wykonanie dokumentacji projektowej na przebudowę ulic Chojnickiej, Poznańskiej, Sikorskiego i Czaplineckiej w Szczecinku”</w:t>
      </w:r>
    </w:p>
    <w:p w14:paraId="5CC0CB93" w14:textId="77777777" w:rsidR="0005155F" w:rsidRPr="00D91708" w:rsidRDefault="0005155F" w:rsidP="00031A6B">
      <w:pPr>
        <w:snapToGrid w:val="0"/>
        <w:spacing w:after="0" w:line="240" w:lineRule="auto"/>
        <w:jc w:val="both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</w:p>
    <w:p w14:paraId="7327D100" w14:textId="77777777" w:rsidR="0005155F" w:rsidRPr="008F3D73" w:rsidRDefault="0005155F" w:rsidP="0005155F">
      <w:pPr>
        <w:pStyle w:val="Akapitzlist"/>
        <w:numPr>
          <w:ilvl w:val="6"/>
          <w:numId w:val="16"/>
        </w:numPr>
        <w:tabs>
          <w:tab w:val="left" w:pos="567"/>
        </w:tabs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F3D73">
        <w:rPr>
          <w:rFonts w:ascii="Verdana" w:hAnsi="Verdana"/>
          <w:b/>
          <w:sz w:val="20"/>
          <w:szCs w:val="20"/>
        </w:rPr>
        <w:t>Nazwa zadania</w:t>
      </w:r>
    </w:p>
    <w:p w14:paraId="182A7A93" w14:textId="1AB223B0" w:rsidR="0005155F" w:rsidRPr="008F3D73" w:rsidRDefault="0005155F" w:rsidP="0005155F">
      <w:pPr>
        <w:snapToGrid w:val="0"/>
        <w:spacing w:line="360" w:lineRule="auto"/>
        <w:ind w:firstLine="567"/>
        <w:jc w:val="both"/>
        <w:rPr>
          <w:rFonts w:ascii="Verdana" w:hAnsi="Verdana"/>
          <w:sz w:val="20"/>
          <w:szCs w:val="20"/>
        </w:rPr>
      </w:pPr>
      <w:r w:rsidRPr="008F3D73">
        <w:rPr>
          <w:rFonts w:ascii="Verdana" w:hAnsi="Verdana"/>
          <w:sz w:val="20"/>
          <w:szCs w:val="20"/>
        </w:rPr>
        <w:t>Wykonanie dokumentacji projektowej dla przebudowy ulic Chojnickiej, Poznańskiej, Sikorskiego i Czaplineckiej na terenie działek nr 350/1, 423/2, 515/1, 515/2, 539/2, 539/5, 539/6, 592, 600 i 603, obręb 0020, w miejscowości Szczecinek.</w:t>
      </w:r>
    </w:p>
    <w:p w14:paraId="30AD0B9B" w14:textId="77777777" w:rsidR="0005155F" w:rsidRPr="008F3D73" w:rsidRDefault="0005155F" w:rsidP="0005155F">
      <w:pPr>
        <w:pStyle w:val="Akapitzlist"/>
        <w:numPr>
          <w:ilvl w:val="0"/>
          <w:numId w:val="16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F3D73">
        <w:rPr>
          <w:rFonts w:ascii="Verdana" w:hAnsi="Verdana"/>
          <w:b/>
          <w:sz w:val="20"/>
          <w:szCs w:val="20"/>
        </w:rPr>
        <w:t>Podstawowe dane inwestycji</w:t>
      </w:r>
    </w:p>
    <w:p w14:paraId="79A3079B" w14:textId="77777777" w:rsidR="0005155F" w:rsidRPr="00127217" w:rsidRDefault="0005155F" w:rsidP="0005155F">
      <w:pPr>
        <w:snapToGrid w:val="0"/>
        <w:spacing w:line="360" w:lineRule="auto"/>
        <w:ind w:firstLine="567"/>
        <w:jc w:val="both"/>
        <w:rPr>
          <w:rFonts w:ascii="Verdana" w:hAnsi="Verdana" w:cstheme="minorHAnsi"/>
          <w:sz w:val="20"/>
          <w:szCs w:val="20"/>
        </w:rPr>
      </w:pPr>
      <w:r w:rsidRPr="008F3D73">
        <w:rPr>
          <w:rFonts w:ascii="Verdana" w:hAnsi="Verdana"/>
          <w:sz w:val="20"/>
          <w:szCs w:val="20"/>
        </w:rPr>
        <w:t xml:space="preserve">Zakres obejmuje budowę lub przebudowę odcinków ulic Sikorskiego, Chojnickiej, Poznańskiej i Czaplineckiej, zgodnie z planem sytuacyjnym i dokumentami zamówienia. Teren inwestycji znajduje się na obszarze objętym miejscowym planem zagospodarowania </w:t>
      </w:r>
      <w:r w:rsidRPr="008F3D73">
        <w:rPr>
          <w:rFonts w:ascii="Verdana" w:hAnsi="Verdana" w:cstheme="minorHAnsi"/>
          <w:sz w:val="20"/>
          <w:szCs w:val="20"/>
        </w:rPr>
        <w:t xml:space="preserve">przestrzennego „Szczecińska”. </w:t>
      </w:r>
      <w:r w:rsidRPr="008F3D73">
        <w:rPr>
          <w:rFonts w:ascii="Verdana" w:hAnsi="Verdana"/>
          <w:sz w:val="20"/>
          <w:szCs w:val="20"/>
        </w:rPr>
        <w:t xml:space="preserve">Łączna długość projektowanych dróg wynosi około 1 450 m, </w:t>
      </w:r>
      <w:r w:rsidRPr="008F3D73">
        <w:rPr>
          <w:rFonts w:cstheme="minorHAnsi"/>
        </w:rPr>
        <w:t>tj.:</w:t>
      </w:r>
    </w:p>
    <w:p w14:paraId="7E67BE64" w14:textId="77777777" w:rsidR="0005155F" w:rsidRPr="00127217" w:rsidRDefault="0005155F" w:rsidP="0005155F">
      <w:pPr>
        <w:snapToGrid w:val="0"/>
        <w:spacing w:line="36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127217">
        <w:rPr>
          <w:rFonts w:ascii="Verdana" w:hAnsi="Verdana" w:cstheme="minorHAnsi"/>
          <w:sz w:val="20"/>
          <w:szCs w:val="20"/>
        </w:rPr>
        <w:t>Ulica Chojnicka – długość około 400,00 m</w:t>
      </w:r>
    </w:p>
    <w:p w14:paraId="6CFFF08C" w14:textId="77777777" w:rsidR="0005155F" w:rsidRPr="00127217" w:rsidRDefault="0005155F" w:rsidP="0005155F">
      <w:pPr>
        <w:snapToGrid w:val="0"/>
        <w:spacing w:line="36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127217">
        <w:rPr>
          <w:rFonts w:ascii="Verdana" w:hAnsi="Verdana" w:cstheme="minorHAnsi"/>
          <w:sz w:val="20"/>
          <w:szCs w:val="20"/>
        </w:rPr>
        <w:t>Ulica Czaplinecka - długość około 490,00 m</w:t>
      </w:r>
    </w:p>
    <w:p w14:paraId="31BC0C31" w14:textId="77777777" w:rsidR="0005155F" w:rsidRPr="00127217" w:rsidRDefault="0005155F" w:rsidP="0005155F">
      <w:pPr>
        <w:snapToGrid w:val="0"/>
        <w:spacing w:line="36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127217">
        <w:rPr>
          <w:rFonts w:ascii="Verdana" w:hAnsi="Verdana" w:cstheme="minorHAnsi"/>
          <w:sz w:val="20"/>
          <w:szCs w:val="20"/>
        </w:rPr>
        <w:t>Ulica Sikorskiego – długość około 140,00 m</w:t>
      </w:r>
    </w:p>
    <w:p w14:paraId="162C8BD8" w14:textId="77777777" w:rsidR="0005155F" w:rsidRPr="00127217" w:rsidRDefault="0005155F" w:rsidP="0005155F">
      <w:pPr>
        <w:snapToGrid w:val="0"/>
        <w:spacing w:line="36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127217">
        <w:rPr>
          <w:rFonts w:ascii="Verdana" w:hAnsi="Verdana" w:cstheme="minorHAnsi"/>
          <w:sz w:val="20"/>
          <w:szCs w:val="20"/>
        </w:rPr>
        <w:t>Ulica Poznańska – długość około 420,00 m</w:t>
      </w:r>
    </w:p>
    <w:p w14:paraId="45FDA15B" w14:textId="77777777" w:rsidR="0005155F" w:rsidRPr="00127217" w:rsidRDefault="0005155F" w:rsidP="0005155F">
      <w:pPr>
        <w:snapToGrid w:val="0"/>
        <w:spacing w:line="360" w:lineRule="auto"/>
        <w:ind w:firstLine="708"/>
        <w:contextualSpacing/>
        <w:jc w:val="both"/>
        <w:rPr>
          <w:rFonts w:ascii="Verdana" w:hAnsi="Verdana" w:cstheme="minorHAnsi"/>
          <w:sz w:val="20"/>
          <w:szCs w:val="20"/>
        </w:rPr>
      </w:pPr>
      <w:r w:rsidRPr="00127217">
        <w:rPr>
          <w:rFonts w:ascii="Verdana" w:hAnsi="Verdana" w:cstheme="minorHAnsi"/>
          <w:sz w:val="20"/>
          <w:szCs w:val="20"/>
        </w:rPr>
        <w:t>Zakres dokumentacji projektowej uwzględnia przebudowę odcinka ulicy Sikorskiego, ulicy Chojnickiej, Poznańskiej oraz ulicy Czaplineckiej (zgodnie z załączonym planem sytuacyjnym). Drogi winny odpowiadać parametrami drodze klasy D o nawierzchni z masy bitumicznej. Przewiduje się wykonanie ulic w istniejących liniach rozgraniczających. Projektowane ulice będą funkcjonowały jako ulice jednojezdniowa z obustronnym lub jednostronnym chodnikiem w zależności od warunków terenowych. Projekt powinien uwzględniać powiązanie z istniejącym układem komunikacyjnym, zjazdy do posesji oraz rozwiązania dla pieszych.</w:t>
      </w:r>
    </w:p>
    <w:p w14:paraId="2E23E944" w14:textId="77777777" w:rsidR="0005155F" w:rsidRPr="00127217" w:rsidRDefault="0005155F" w:rsidP="0005155F">
      <w:pPr>
        <w:snapToGrid w:val="0"/>
        <w:spacing w:line="360" w:lineRule="auto"/>
        <w:ind w:firstLine="708"/>
        <w:contextualSpacing/>
        <w:jc w:val="both"/>
        <w:rPr>
          <w:rFonts w:ascii="Verdana" w:hAnsi="Verdana" w:cstheme="minorHAnsi"/>
          <w:sz w:val="20"/>
          <w:szCs w:val="20"/>
        </w:rPr>
      </w:pPr>
      <w:r w:rsidRPr="00127217">
        <w:rPr>
          <w:rFonts w:ascii="Verdana" w:hAnsi="Verdana" w:cstheme="minorHAnsi"/>
          <w:sz w:val="20"/>
          <w:szCs w:val="20"/>
        </w:rPr>
        <w:t>Odwodnienie dróg należy przewidzieć za pomocą projektowanej kanalizacji deszczowej do istniejącej sieci kanalizacji deszczowej, a w przypadku braku możliwości odprowadzenia – do projektowanego zbiornika retencyjnego lub poprzez rozsączenie wód opadowych w gruncie. Należy również przewidzieć wszystkie niezbędne elementy systemu odwodnienia (wpusty, przykanaliki, studnie). W załącznikach znajdują się warunki PWiK Szczecinek na zagospodarowanie wód opadowych lub ich odprowadzenie.</w:t>
      </w:r>
    </w:p>
    <w:p w14:paraId="32B89AF0" w14:textId="77777777" w:rsidR="0005155F" w:rsidRPr="00127217" w:rsidRDefault="0005155F" w:rsidP="0005155F">
      <w:pPr>
        <w:snapToGrid w:val="0"/>
        <w:spacing w:line="360" w:lineRule="auto"/>
        <w:ind w:firstLine="708"/>
        <w:contextualSpacing/>
        <w:jc w:val="both"/>
        <w:rPr>
          <w:rFonts w:ascii="Verdana" w:hAnsi="Verdana" w:cstheme="minorHAnsi"/>
          <w:sz w:val="20"/>
          <w:szCs w:val="20"/>
        </w:rPr>
      </w:pPr>
      <w:r w:rsidRPr="00127217">
        <w:rPr>
          <w:rFonts w:ascii="Verdana" w:hAnsi="Verdana" w:cstheme="minorHAnsi"/>
          <w:sz w:val="20"/>
          <w:szCs w:val="20"/>
        </w:rPr>
        <w:t>Oświetlenie znajduje się w zarządzaniu Energa Oświetlenie (Oddział Sopot). W zakresie prac projektowych należy uwzględnić istniejącą infrastrukturę oświetleniową oraz jej uwarunkowania techniczne. W trakcie realizacji inwestycji może zaistnieć konieczność przestawienia słupów oświetleniowych, co należy przewidzieć i odpowiednio uwzględnić w dokumentacji projektowej.</w:t>
      </w:r>
    </w:p>
    <w:p w14:paraId="6F1CBCBB" w14:textId="77777777" w:rsidR="0005155F" w:rsidRPr="00127217" w:rsidRDefault="0005155F" w:rsidP="0005155F">
      <w:pPr>
        <w:snapToGrid w:val="0"/>
        <w:spacing w:line="36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127217">
        <w:rPr>
          <w:rFonts w:ascii="Verdana" w:hAnsi="Verdana" w:cstheme="minorHAnsi"/>
          <w:sz w:val="20"/>
          <w:szCs w:val="20"/>
        </w:rPr>
        <w:t xml:space="preserve">Ponadto w przypadku wystąpienia kolizji istniejących słupów oświetleniowych z projektowaną infrastrukturą drogową lub innymi elementami zagospodarowania terenu, </w:t>
      </w:r>
      <w:r w:rsidRPr="00127217">
        <w:rPr>
          <w:rFonts w:ascii="Verdana" w:hAnsi="Verdana" w:cstheme="minorHAnsi"/>
          <w:sz w:val="20"/>
          <w:szCs w:val="20"/>
        </w:rPr>
        <w:lastRenderedPageBreak/>
        <w:t>należy przewidzieć ich przebudowę, usunięcie lub relokację oraz uwzględnić te działania w opracowaniu projektowym wraz z uzyskaniem wymaganych uzgodnień.</w:t>
      </w:r>
      <w:r w:rsidRPr="00127217">
        <w:rPr>
          <w:rFonts w:ascii="Verdana" w:hAnsi="Verdana" w:cstheme="minorHAnsi"/>
          <w:sz w:val="20"/>
          <w:szCs w:val="20"/>
        </w:rPr>
        <w:tab/>
      </w:r>
    </w:p>
    <w:p w14:paraId="3C814014" w14:textId="77777777" w:rsidR="0005155F" w:rsidRPr="00127217" w:rsidRDefault="0005155F" w:rsidP="0005155F">
      <w:pPr>
        <w:snapToGrid w:val="0"/>
        <w:spacing w:line="360" w:lineRule="auto"/>
        <w:ind w:firstLine="708"/>
        <w:contextualSpacing/>
        <w:jc w:val="both"/>
        <w:rPr>
          <w:rFonts w:ascii="Verdana" w:hAnsi="Verdana" w:cstheme="minorHAnsi"/>
          <w:sz w:val="20"/>
          <w:szCs w:val="20"/>
        </w:rPr>
      </w:pPr>
      <w:r w:rsidRPr="00127217">
        <w:rPr>
          <w:rFonts w:ascii="Verdana" w:hAnsi="Verdana" w:cstheme="minorHAnsi"/>
          <w:sz w:val="20"/>
          <w:szCs w:val="20"/>
        </w:rPr>
        <w:t>Dokumentacja powinna być kompletna, spójna międzybranżowo, skoordynowana pod względem kolizji oraz przygotowana w formie umożliwiającej wykorzystanie jej do przeprowadzenia postępowania o udzielenie zamówienia publicznego na roboty budowlane i realizacji inwestycji. Dokumentację należy przekazać także w wersji elektronicznej (PDF oraz pliki edytowalne właściwe dla rodzaju opracowania).</w:t>
      </w:r>
    </w:p>
    <w:p w14:paraId="77DAF171" w14:textId="77777777" w:rsidR="0005155F" w:rsidRPr="008F3D73" w:rsidRDefault="0005155F" w:rsidP="0005155F">
      <w:pPr>
        <w:snapToGrid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56D8133" w14:textId="77777777" w:rsidR="0005155F" w:rsidRPr="008F3D73" w:rsidRDefault="0005155F" w:rsidP="0005155F">
      <w:pPr>
        <w:pStyle w:val="Akapitzlist"/>
        <w:numPr>
          <w:ilvl w:val="0"/>
          <w:numId w:val="16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F3D73">
        <w:rPr>
          <w:rFonts w:ascii="Verdana" w:hAnsi="Verdana"/>
          <w:b/>
          <w:sz w:val="20"/>
          <w:szCs w:val="20"/>
        </w:rPr>
        <w:t>Podstawowy zakres dokumentacji</w:t>
      </w:r>
    </w:p>
    <w:p w14:paraId="750252D2" w14:textId="77777777" w:rsidR="0005155F" w:rsidRPr="008F3D73" w:rsidRDefault="0005155F" w:rsidP="0005155F">
      <w:pPr>
        <w:pStyle w:val="Akapitzlist"/>
        <w:numPr>
          <w:ilvl w:val="4"/>
          <w:numId w:val="17"/>
        </w:numPr>
        <w:snapToGrid w:val="0"/>
        <w:spacing w:after="0" w:line="360" w:lineRule="auto"/>
        <w:ind w:left="113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8F3D73">
        <w:rPr>
          <w:rFonts w:ascii="Verdana" w:hAnsi="Verdana"/>
          <w:sz w:val="20"/>
          <w:szCs w:val="20"/>
        </w:rPr>
        <w:t>projekt zagospodarowania terenu; - 5 egz.;</w:t>
      </w:r>
    </w:p>
    <w:p w14:paraId="7530458F" w14:textId="77777777" w:rsidR="0005155F" w:rsidRPr="008F3D73" w:rsidRDefault="0005155F" w:rsidP="0005155F">
      <w:pPr>
        <w:pStyle w:val="Akapitzlist"/>
        <w:numPr>
          <w:ilvl w:val="4"/>
          <w:numId w:val="17"/>
        </w:numPr>
        <w:snapToGrid w:val="0"/>
        <w:spacing w:after="0" w:line="360" w:lineRule="auto"/>
        <w:ind w:left="113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8F3D73">
        <w:rPr>
          <w:rFonts w:ascii="Verdana" w:hAnsi="Verdana"/>
          <w:sz w:val="20"/>
          <w:szCs w:val="20"/>
        </w:rPr>
        <w:t>projekt architektoniczno-budowlany oraz projekt techniczny, a także projekty wykonawcze w wymaganych specjalnościach; - 5 egz.;</w:t>
      </w:r>
    </w:p>
    <w:p w14:paraId="57E98824" w14:textId="77777777" w:rsidR="0005155F" w:rsidRPr="008F3D73" w:rsidRDefault="0005155F" w:rsidP="0005155F">
      <w:pPr>
        <w:pStyle w:val="Akapitzlist"/>
        <w:numPr>
          <w:ilvl w:val="4"/>
          <w:numId w:val="17"/>
        </w:numPr>
        <w:snapToGrid w:val="0"/>
        <w:spacing w:after="0" w:line="360" w:lineRule="auto"/>
        <w:ind w:left="113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8F3D73">
        <w:rPr>
          <w:rFonts w:ascii="Verdana" w:hAnsi="Verdana"/>
          <w:sz w:val="20"/>
          <w:szCs w:val="20"/>
        </w:rPr>
        <w:t>projekty branżowe, w szczególności drogowe oraz instalacyjne w zakresie sieci i urządzeń telekomunikacyjnych, gazowych, wodociągowych, kanalizacyjnych, elektrycznych i elektroenergetycznych; - 5 egz.</w:t>
      </w:r>
    </w:p>
    <w:p w14:paraId="3518BD66" w14:textId="77777777" w:rsidR="0005155F" w:rsidRPr="008F3D73" w:rsidRDefault="0005155F" w:rsidP="0005155F">
      <w:pPr>
        <w:pStyle w:val="Akapitzlist"/>
        <w:numPr>
          <w:ilvl w:val="4"/>
          <w:numId w:val="17"/>
        </w:numPr>
        <w:snapToGrid w:val="0"/>
        <w:spacing w:after="0" w:line="360" w:lineRule="auto"/>
        <w:ind w:left="113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8F3D73">
        <w:rPr>
          <w:rFonts w:ascii="Verdana" w:hAnsi="Verdana"/>
          <w:sz w:val="20"/>
          <w:szCs w:val="20"/>
        </w:rPr>
        <w:t>projekt przebudowy lub zabezpieczenia istniejącej infrastruktury technicznej pozostającej w kolizji z projektowaną inwestycją; - 5 egz.;</w:t>
      </w:r>
    </w:p>
    <w:p w14:paraId="1126B040" w14:textId="77777777" w:rsidR="0005155F" w:rsidRPr="008F3D73" w:rsidRDefault="0005155F" w:rsidP="0005155F">
      <w:pPr>
        <w:pStyle w:val="Akapitzlist"/>
        <w:numPr>
          <w:ilvl w:val="4"/>
          <w:numId w:val="17"/>
        </w:numPr>
        <w:snapToGrid w:val="0"/>
        <w:spacing w:after="0" w:line="360" w:lineRule="auto"/>
        <w:ind w:left="113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8F3D73">
        <w:rPr>
          <w:rFonts w:ascii="Verdana" w:hAnsi="Verdana"/>
          <w:sz w:val="20"/>
          <w:szCs w:val="20"/>
        </w:rPr>
        <w:t>projekt stałej organizacji ruchu; - 2 egz.;</w:t>
      </w:r>
    </w:p>
    <w:p w14:paraId="14443196" w14:textId="77777777" w:rsidR="0005155F" w:rsidRPr="008F3D73" w:rsidRDefault="0005155F" w:rsidP="0005155F">
      <w:pPr>
        <w:pStyle w:val="Akapitzlist"/>
        <w:numPr>
          <w:ilvl w:val="4"/>
          <w:numId w:val="17"/>
        </w:numPr>
        <w:snapToGrid w:val="0"/>
        <w:spacing w:after="0" w:line="360" w:lineRule="auto"/>
        <w:ind w:left="113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8F3D73">
        <w:rPr>
          <w:rFonts w:ascii="Verdana" w:hAnsi="Verdana"/>
          <w:sz w:val="20"/>
          <w:szCs w:val="20"/>
        </w:rPr>
        <w:t>specyfikacje techniczne wykonania i odbioru robót budowlanych; - 3 egz.;</w:t>
      </w:r>
    </w:p>
    <w:p w14:paraId="172F1306" w14:textId="77777777" w:rsidR="0005155F" w:rsidRPr="008F3D73" w:rsidRDefault="0005155F" w:rsidP="0005155F">
      <w:pPr>
        <w:pStyle w:val="Akapitzlist"/>
        <w:numPr>
          <w:ilvl w:val="4"/>
          <w:numId w:val="17"/>
        </w:numPr>
        <w:snapToGrid w:val="0"/>
        <w:spacing w:after="0" w:line="360" w:lineRule="auto"/>
        <w:ind w:left="113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8F3D73">
        <w:rPr>
          <w:rFonts w:ascii="Verdana" w:hAnsi="Verdana"/>
          <w:sz w:val="20"/>
          <w:szCs w:val="20"/>
        </w:rPr>
        <w:t>przedmiary robót według KNR;- 2 egz.;</w:t>
      </w:r>
    </w:p>
    <w:p w14:paraId="03F98442" w14:textId="77777777" w:rsidR="0005155F" w:rsidRPr="008F3D73" w:rsidRDefault="0005155F" w:rsidP="0005155F">
      <w:pPr>
        <w:pStyle w:val="Akapitzlist"/>
        <w:numPr>
          <w:ilvl w:val="4"/>
          <w:numId w:val="17"/>
        </w:numPr>
        <w:snapToGrid w:val="0"/>
        <w:spacing w:after="0" w:line="360" w:lineRule="auto"/>
        <w:ind w:left="113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8F3D73">
        <w:rPr>
          <w:rFonts w:ascii="Verdana" w:hAnsi="Verdana"/>
          <w:sz w:val="20"/>
          <w:szCs w:val="20"/>
        </w:rPr>
        <w:t>szczegółowy kosztorys inwestorski; - 3 egz.;</w:t>
      </w:r>
    </w:p>
    <w:p w14:paraId="16537880" w14:textId="77777777" w:rsidR="0005155F" w:rsidRPr="008F3D73" w:rsidRDefault="0005155F" w:rsidP="0005155F">
      <w:pPr>
        <w:pStyle w:val="Akapitzlist"/>
        <w:numPr>
          <w:ilvl w:val="4"/>
          <w:numId w:val="17"/>
        </w:numPr>
        <w:snapToGrid w:val="0"/>
        <w:spacing w:after="0" w:line="360" w:lineRule="auto"/>
        <w:ind w:left="113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8F3D73">
        <w:rPr>
          <w:rFonts w:ascii="Verdana" w:hAnsi="Verdana"/>
          <w:sz w:val="20"/>
          <w:szCs w:val="20"/>
        </w:rPr>
        <w:t>informacja dotycząca bezpieczeństwa i ochrony zdrowia, jeżeli jest wymagana; - 5 egz.;</w:t>
      </w:r>
    </w:p>
    <w:p w14:paraId="1B427389" w14:textId="77777777" w:rsidR="0005155F" w:rsidRPr="008F3D73" w:rsidRDefault="0005155F" w:rsidP="0005155F">
      <w:pPr>
        <w:pStyle w:val="Akapitzlist"/>
        <w:numPr>
          <w:ilvl w:val="4"/>
          <w:numId w:val="17"/>
        </w:numPr>
        <w:snapToGrid w:val="0"/>
        <w:spacing w:after="0" w:line="360" w:lineRule="auto"/>
        <w:ind w:left="113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8F3D73">
        <w:rPr>
          <w:rFonts w:ascii="Verdana" w:hAnsi="Verdana"/>
          <w:sz w:val="20"/>
          <w:szCs w:val="20"/>
        </w:rPr>
        <w:t>komplet materiałów do wniosku o wydanie decyzji o pozwoleniu na budowę lub decyzji ZRID oraz uzyskanie tej decyzji w imieniu Zamawiającego.</w:t>
      </w:r>
    </w:p>
    <w:p w14:paraId="5F57089D" w14:textId="77777777" w:rsidR="0005155F" w:rsidRPr="004969BE" w:rsidRDefault="0005155F" w:rsidP="0005155F">
      <w:pPr>
        <w:snapToGrid w:val="0"/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8F25191" w14:textId="77777777" w:rsidR="0005155F" w:rsidRPr="004969BE" w:rsidRDefault="0005155F" w:rsidP="0005155F">
      <w:pPr>
        <w:pStyle w:val="Akapitzlist"/>
        <w:numPr>
          <w:ilvl w:val="0"/>
          <w:numId w:val="16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4969BE">
        <w:rPr>
          <w:rFonts w:ascii="Verdana" w:hAnsi="Verdana"/>
          <w:b/>
          <w:sz w:val="20"/>
          <w:szCs w:val="20"/>
        </w:rPr>
        <w:t>Obowiązki dodatkowe Wykonawcy</w:t>
      </w:r>
    </w:p>
    <w:p w14:paraId="732FFC0B" w14:textId="77777777" w:rsidR="0005155F" w:rsidRPr="004969BE" w:rsidRDefault="0005155F" w:rsidP="0005155F">
      <w:pPr>
        <w:pStyle w:val="Akapitzlist"/>
        <w:numPr>
          <w:ilvl w:val="4"/>
          <w:numId w:val="18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4969BE">
        <w:rPr>
          <w:rFonts w:ascii="Verdana" w:hAnsi="Verdana"/>
          <w:sz w:val="20"/>
          <w:szCs w:val="20"/>
        </w:rPr>
        <w:t>pozyskanie aktualnych materiałów geodezyjnych i kartograficznych niezbędnych do projektowania;</w:t>
      </w:r>
    </w:p>
    <w:p w14:paraId="12E52012" w14:textId="77777777" w:rsidR="0005155F" w:rsidRPr="004969BE" w:rsidRDefault="0005155F" w:rsidP="0005155F">
      <w:pPr>
        <w:pStyle w:val="Akapitzlist"/>
        <w:numPr>
          <w:ilvl w:val="4"/>
          <w:numId w:val="18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4969BE">
        <w:rPr>
          <w:rFonts w:ascii="Verdana" w:hAnsi="Verdana"/>
          <w:sz w:val="20"/>
          <w:szCs w:val="20"/>
        </w:rPr>
        <w:t>wykonanie badań geotechnicznych, geologiczno-inżynierskich i innych badań wymaganych dla prawidłowego zaprojektowania inwestycji;</w:t>
      </w:r>
    </w:p>
    <w:p w14:paraId="7B0BFF91" w14:textId="77777777" w:rsidR="0005155F" w:rsidRPr="004969BE" w:rsidRDefault="0005155F" w:rsidP="0005155F">
      <w:pPr>
        <w:pStyle w:val="Akapitzlist"/>
        <w:numPr>
          <w:ilvl w:val="4"/>
          <w:numId w:val="18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4969BE">
        <w:rPr>
          <w:rFonts w:ascii="Verdana" w:hAnsi="Verdana"/>
          <w:sz w:val="20"/>
          <w:szCs w:val="20"/>
        </w:rPr>
        <w:t>uzyskanie decyzji o środowiskowych uwarunkowaniach oraz pozwolenia lub zgłoszenia wodnoprawnego, jeżeli będą wymagane;</w:t>
      </w:r>
    </w:p>
    <w:p w14:paraId="16586440" w14:textId="77777777" w:rsidR="0005155F" w:rsidRPr="004969BE" w:rsidRDefault="0005155F" w:rsidP="0005155F">
      <w:pPr>
        <w:pStyle w:val="Akapitzlist"/>
        <w:numPr>
          <w:ilvl w:val="4"/>
          <w:numId w:val="18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4969BE">
        <w:rPr>
          <w:rFonts w:ascii="Verdana" w:hAnsi="Verdana"/>
          <w:sz w:val="20"/>
          <w:szCs w:val="20"/>
        </w:rPr>
        <w:t>opracowanie wstępnej koncepcji projektowej i uzyskanie akceptacji Zamawiającego dla wersji ostatecznej, wraz z szacunkowymi kosztami realizacji inwestycji;</w:t>
      </w:r>
    </w:p>
    <w:p w14:paraId="580AA76B" w14:textId="77777777" w:rsidR="0005155F" w:rsidRPr="004969BE" w:rsidRDefault="0005155F" w:rsidP="0005155F">
      <w:pPr>
        <w:pStyle w:val="Akapitzlist"/>
        <w:numPr>
          <w:ilvl w:val="4"/>
          <w:numId w:val="18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4969BE">
        <w:rPr>
          <w:rFonts w:ascii="Verdana" w:hAnsi="Verdana"/>
          <w:sz w:val="20"/>
          <w:szCs w:val="20"/>
        </w:rPr>
        <w:t>uzgadnianie z Zamawiającym kluczowych rozwiązań funkcjonalnych, technicznych i materiałowych;</w:t>
      </w:r>
    </w:p>
    <w:p w14:paraId="2BC5883E" w14:textId="77777777" w:rsidR="0005155F" w:rsidRPr="004969BE" w:rsidRDefault="0005155F" w:rsidP="0005155F">
      <w:pPr>
        <w:pStyle w:val="Akapitzlist"/>
        <w:numPr>
          <w:ilvl w:val="4"/>
          <w:numId w:val="18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4969BE">
        <w:rPr>
          <w:rFonts w:ascii="Verdana" w:hAnsi="Verdana"/>
          <w:sz w:val="20"/>
          <w:szCs w:val="20"/>
        </w:rPr>
        <w:lastRenderedPageBreak/>
        <w:t>uzyskanie warunków technicznych, opinii, uzgodnień, zgód, decyzji i innych dokumentów wymaganych przepisami lub niezbędnych do realizacji inwestycji;</w:t>
      </w:r>
    </w:p>
    <w:p w14:paraId="54087A3B" w14:textId="77777777" w:rsidR="0005155F" w:rsidRPr="004969BE" w:rsidRDefault="0005155F" w:rsidP="0005155F">
      <w:pPr>
        <w:pStyle w:val="Akapitzlist"/>
        <w:numPr>
          <w:ilvl w:val="4"/>
          <w:numId w:val="18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4969BE">
        <w:rPr>
          <w:rFonts w:ascii="Verdana" w:hAnsi="Verdana"/>
          <w:sz w:val="20"/>
          <w:szCs w:val="20"/>
        </w:rPr>
        <w:t>maksymalnie dwukrotna aktualizacja kosztorysu inwestorskiego, na pisemne wezwanie Zamawiającego, w terminie 5 dni roboczych;</w:t>
      </w:r>
    </w:p>
    <w:p w14:paraId="6445FCC1" w14:textId="77777777" w:rsidR="0005155F" w:rsidRPr="004969BE" w:rsidRDefault="0005155F" w:rsidP="0005155F">
      <w:pPr>
        <w:pStyle w:val="Akapitzlist"/>
        <w:numPr>
          <w:ilvl w:val="4"/>
          <w:numId w:val="18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4969BE">
        <w:rPr>
          <w:rFonts w:ascii="Verdana" w:hAnsi="Verdana"/>
          <w:sz w:val="20"/>
          <w:szCs w:val="20"/>
        </w:rPr>
        <w:t>udzielanie wyjaśnień dotyczących dokumentacji w trakcie postępowania o udzielenie zamówienia na roboty budowlane, w terminie do 2 dni roboczych;</w:t>
      </w:r>
    </w:p>
    <w:p w14:paraId="6BFE515A" w14:textId="77777777" w:rsidR="0005155F" w:rsidRPr="004969BE" w:rsidRDefault="0005155F" w:rsidP="0005155F">
      <w:pPr>
        <w:pStyle w:val="Akapitzlist"/>
        <w:numPr>
          <w:ilvl w:val="4"/>
          <w:numId w:val="18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4969BE">
        <w:rPr>
          <w:rFonts w:ascii="Verdana" w:hAnsi="Verdana"/>
          <w:sz w:val="20"/>
          <w:szCs w:val="20"/>
        </w:rPr>
        <w:t>usuwanie wad dokumentacji ujawnionych zarówno przed odbiorem, jak i w toku realizacji robót budowlanych;</w:t>
      </w:r>
    </w:p>
    <w:p w14:paraId="1683D05A" w14:textId="77777777" w:rsidR="0005155F" w:rsidRPr="004969BE" w:rsidRDefault="0005155F" w:rsidP="0005155F">
      <w:pPr>
        <w:pStyle w:val="Akapitzlist"/>
        <w:numPr>
          <w:ilvl w:val="4"/>
          <w:numId w:val="18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4969BE">
        <w:rPr>
          <w:rFonts w:ascii="Verdana" w:hAnsi="Verdana"/>
          <w:sz w:val="20"/>
          <w:szCs w:val="20"/>
        </w:rPr>
        <w:t>sprawowanie nadzoru autorskiego na zasadach określonych w Umowie.</w:t>
      </w:r>
    </w:p>
    <w:p w14:paraId="59DCBA7A" w14:textId="77777777" w:rsidR="0005155F" w:rsidRPr="00837A44" w:rsidRDefault="0005155F" w:rsidP="0005155F">
      <w:pPr>
        <w:snapToGrid w:val="0"/>
        <w:spacing w:line="360" w:lineRule="auto"/>
        <w:jc w:val="both"/>
        <w:rPr>
          <w:rFonts w:ascii="Verdana" w:hAnsi="Verdana"/>
          <w:sz w:val="20"/>
          <w:szCs w:val="20"/>
          <w:highlight w:val="yellow"/>
        </w:rPr>
      </w:pPr>
    </w:p>
    <w:p w14:paraId="03EAB37D" w14:textId="77777777" w:rsidR="0005155F" w:rsidRPr="00E84BFB" w:rsidRDefault="0005155F" w:rsidP="0005155F">
      <w:pPr>
        <w:pStyle w:val="Akapitzlist"/>
        <w:numPr>
          <w:ilvl w:val="0"/>
          <w:numId w:val="16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E84BFB">
        <w:rPr>
          <w:rFonts w:ascii="Verdana" w:hAnsi="Verdana"/>
          <w:b/>
          <w:sz w:val="20"/>
          <w:szCs w:val="20"/>
        </w:rPr>
        <w:t>Forma przekazania</w:t>
      </w:r>
    </w:p>
    <w:p w14:paraId="5DF47BBB" w14:textId="77777777" w:rsidR="0005155F" w:rsidRPr="00E84BFB" w:rsidRDefault="0005155F" w:rsidP="0005155F">
      <w:pPr>
        <w:snapToGri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E84BFB">
        <w:rPr>
          <w:rFonts w:ascii="Verdana" w:hAnsi="Verdana"/>
          <w:sz w:val="20"/>
          <w:szCs w:val="20"/>
        </w:rPr>
        <w:t>Dokumentację należy przekazać w formie papierowej w liczbie egzemplarzy wskazanej w dokumentach zamówienia, nie mniej niż 5 egzemplarzy projektu budowlanego i projektów wykonawczych, oraz w 1 egzemplarzu elektronicznym na nośniku danych. Pliki należy przekazać w wersji edytowalnej i nieedytowalnej, odpowiednio w formatach *.doc, *.pdf, *.dwg, *.ath, *.tif lub *.jpg.</w:t>
      </w:r>
    </w:p>
    <w:p w14:paraId="073B8D0E" w14:textId="77777777" w:rsidR="0005155F" w:rsidRPr="00837A44" w:rsidRDefault="0005155F" w:rsidP="0005155F">
      <w:pPr>
        <w:snapToGrid w:val="0"/>
        <w:spacing w:line="360" w:lineRule="auto"/>
        <w:jc w:val="both"/>
        <w:rPr>
          <w:rFonts w:ascii="Verdana" w:hAnsi="Verdana"/>
          <w:sz w:val="20"/>
          <w:szCs w:val="20"/>
          <w:highlight w:val="yellow"/>
        </w:rPr>
      </w:pPr>
    </w:p>
    <w:p w14:paraId="129EF694" w14:textId="77777777" w:rsidR="0005155F" w:rsidRPr="004969BE" w:rsidRDefault="0005155F" w:rsidP="0005155F">
      <w:pPr>
        <w:pStyle w:val="Akapitzlist"/>
        <w:numPr>
          <w:ilvl w:val="0"/>
          <w:numId w:val="16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4969BE">
        <w:rPr>
          <w:rFonts w:ascii="Verdana" w:hAnsi="Verdana"/>
          <w:b/>
          <w:sz w:val="20"/>
          <w:szCs w:val="20"/>
        </w:rPr>
        <w:t>Wymagania prawne</w:t>
      </w:r>
    </w:p>
    <w:p w14:paraId="776650D9" w14:textId="77777777" w:rsidR="0005155F" w:rsidRPr="004969BE" w:rsidRDefault="0005155F" w:rsidP="0005155F">
      <w:pPr>
        <w:snapToGri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4969BE">
        <w:rPr>
          <w:rFonts w:ascii="Verdana" w:hAnsi="Verdana"/>
          <w:sz w:val="20"/>
          <w:szCs w:val="20"/>
        </w:rPr>
        <w:t>Dokumentacja musi być zgodna w szczególności z ustawą – Prawo budowlane, ustawą – Prawo zamówień publicznych, przepisami dotyczącymi dróg publicznych i szczególnych zasad przygotowania i realizacji inwestycji w zakresie dróg publicznych, a także właściwymi rozporządzeniami dotyczącymi zakresu i formy projektu budowlanego, dokumentacji projektowej, specyfikacji technicznych, kosztorysu inwestorskiego i geotechnicznych warunków posadawiania obiektów budowlanych.</w:t>
      </w:r>
    </w:p>
    <w:p w14:paraId="2B3880CE" w14:textId="77777777" w:rsidR="0005155F" w:rsidRPr="004969BE" w:rsidRDefault="0005155F" w:rsidP="0005155F">
      <w:pPr>
        <w:snapToGrid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1B22EEF" w14:textId="77777777" w:rsidR="0005155F" w:rsidRPr="004969BE" w:rsidRDefault="0005155F" w:rsidP="0005155F">
      <w:pPr>
        <w:pStyle w:val="Akapitzlist"/>
        <w:numPr>
          <w:ilvl w:val="0"/>
          <w:numId w:val="16"/>
        </w:numPr>
        <w:snapToGrid w:val="0"/>
        <w:spacing w:after="0" w:line="360" w:lineRule="auto"/>
        <w:ind w:left="567" w:hanging="567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4969BE">
        <w:rPr>
          <w:rFonts w:ascii="Verdana" w:hAnsi="Verdana"/>
          <w:b/>
          <w:sz w:val="20"/>
          <w:szCs w:val="20"/>
        </w:rPr>
        <w:t>Dostępność</w:t>
      </w:r>
    </w:p>
    <w:p w14:paraId="6EDD9850" w14:textId="0511E606" w:rsidR="0015492C" w:rsidRPr="0005155F" w:rsidRDefault="0005155F" w:rsidP="0015492C">
      <w:pPr>
        <w:snapToGri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4969BE">
        <w:rPr>
          <w:rFonts w:ascii="Verdana" w:hAnsi="Verdana"/>
          <w:sz w:val="20"/>
          <w:szCs w:val="20"/>
        </w:rPr>
        <w:t>Wykonawca jest zobowiązany uwzględnić wymagania dostępności architektonicznej, cyfrowej oraz informacyjno-komunikacyjnej dla osób ze szczególnymi potrzebami, w zakresie mającym zastosowanie do Przedmiotu Umowy.</w:t>
      </w:r>
    </w:p>
    <w:p w14:paraId="58B24A2F" w14:textId="77777777" w:rsidR="00402FA3" w:rsidRPr="008D119D" w:rsidRDefault="00402FA3" w:rsidP="00402FA3">
      <w:pPr>
        <w:snapToGrid w:val="0"/>
        <w:ind w:firstLine="708"/>
        <w:contextualSpacing/>
        <w:jc w:val="both"/>
        <w:rPr>
          <w:rFonts w:cstheme="minorHAnsi"/>
          <w:color w:val="EE0000"/>
        </w:rPr>
      </w:pPr>
    </w:p>
    <w:p w14:paraId="2A1AFE29" w14:textId="65681281" w:rsidR="00402FA3" w:rsidRPr="00402FA3" w:rsidRDefault="00402FA3" w:rsidP="00A7053B">
      <w:pPr>
        <w:pStyle w:val="Akapitzlist"/>
        <w:snapToGrid w:val="0"/>
        <w:spacing w:after="0" w:line="240" w:lineRule="auto"/>
        <w:ind w:left="567" w:hanging="567"/>
        <w:jc w:val="both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 w:rsidRPr="00402FA3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>Załączniki:</w:t>
      </w:r>
    </w:p>
    <w:p w14:paraId="219DC12E" w14:textId="77777777" w:rsidR="00402FA3" w:rsidRPr="00402FA3" w:rsidRDefault="00402FA3" w:rsidP="00402FA3">
      <w:pPr>
        <w:snapToGrid w:val="0"/>
        <w:spacing w:after="0" w:line="240" w:lineRule="auto"/>
        <w:ind w:left="567" w:hanging="567"/>
        <w:jc w:val="both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</w:p>
    <w:p w14:paraId="74F2EC38" w14:textId="2ACA96B3" w:rsidR="006B2317" w:rsidRPr="00402FA3" w:rsidRDefault="00402FA3" w:rsidP="00402FA3">
      <w:pPr>
        <w:pStyle w:val="Akapitzlist"/>
        <w:numPr>
          <w:ilvl w:val="0"/>
          <w:numId w:val="15"/>
        </w:numPr>
        <w:spacing w:after="0" w:line="360" w:lineRule="auto"/>
        <w:ind w:left="567" w:hanging="567"/>
        <w:rPr>
          <w:rFonts w:ascii="Verdana" w:hAnsi="Verdana"/>
          <w:sz w:val="20"/>
          <w:szCs w:val="20"/>
        </w:rPr>
      </w:pPr>
      <w:r w:rsidRPr="00402FA3">
        <w:rPr>
          <w:rFonts w:ascii="Verdana" w:hAnsi="Verdana"/>
          <w:sz w:val="20"/>
          <w:szCs w:val="20"/>
        </w:rPr>
        <w:t>Warunki na zagospodarowanie wód opadowych lub ich odprowadzenie</w:t>
      </w:r>
    </w:p>
    <w:p w14:paraId="6A7237C3" w14:textId="17484DAC" w:rsidR="00402FA3" w:rsidRPr="00402FA3" w:rsidRDefault="00402FA3" w:rsidP="00402FA3">
      <w:pPr>
        <w:pStyle w:val="Akapitzlist"/>
        <w:numPr>
          <w:ilvl w:val="0"/>
          <w:numId w:val="15"/>
        </w:numPr>
        <w:spacing w:after="0" w:line="360" w:lineRule="auto"/>
        <w:ind w:left="567" w:hanging="567"/>
        <w:rPr>
          <w:rFonts w:ascii="Verdana" w:hAnsi="Verdana"/>
          <w:sz w:val="20"/>
          <w:szCs w:val="20"/>
        </w:rPr>
      </w:pPr>
      <w:r w:rsidRPr="00402FA3">
        <w:rPr>
          <w:rFonts w:ascii="Verdana" w:hAnsi="Verdana"/>
          <w:sz w:val="20"/>
          <w:szCs w:val="20"/>
        </w:rPr>
        <w:t>Zakres budowy dr</w:t>
      </w:r>
      <w:r w:rsidR="00BF41E0">
        <w:rPr>
          <w:rFonts w:ascii="Verdana" w:hAnsi="Verdana"/>
          <w:sz w:val="20"/>
          <w:szCs w:val="20"/>
        </w:rPr>
        <w:t>óg - Plan sytuacyjny</w:t>
      </w:r>
    </w:p>
    <w:p w14:paraId="67CED6BB" w14:textId="7C9CF135" w:rsidR="00402FA3" w:rsidRPr="00402FA3" w:rsidRDefault="00402FA3" w:rsidP="00402FA3">
      <w:pPr>
        <w:pStyle w:val="Akapitzlist"/>
        <w:numPr>
          <w:ilvl w:val="0"/>
          <w:numId w:val="15"/>
        </w:numPr>
        <w:spacing w:after="0" w:line="360" w:lineRule="auto"/>
        <w:ind w:left="567" w:hanging="567"/>
        <w:rPr>
          <w:rFonts w:ascii="Verdana" w:hAnsi="Verdana"/>
          <w:sz w:val="20"/>
          <w:szCs w:val="20"/>
        </w:rPr>
      </w:pPr>
      <w:r w:rsidRPr="00402FA3">
        <w:rPr>
          <w:rFonts w:ascii="Verdana" w:hAnsi="Verdana"/>
          <w:sz w:val="20"/>
          <w:szCs w:val="20"/>
        </w:rPr>
        <w:t>Wypis i wyrys z Miejscowego Plany Zagospodarowania Przestrzennego</w:t>
      </w:r>
    </w:p>
    <w:sectPr w:rsidR="00402FA3" w:rsidRPr="00402FA3" w:rsidSect="00E37ADD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2760D"/>
    <w:multiLevelType w:val="hybridMultilevel"/>
    <w:tmpl w:val="91B69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1248D"/>
    <w:multiLevelType w:val="multilevel"/>
    <w:tmpl w:val="F7C8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D6B80"/>
    <w:multiLevelType w:val="hybridMultilevel"/>
    <w:tmpl w:val="BA4EB2F0"/>
    <w:lvl w:ilvl="0" w:tplc="0000000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2337F8"/>
    <w:multiLevelType w:val="hybridMultilevel"/>
    <w:tmpl w:val="C99E4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732A7"/>
    <w:multiLevelType w:val="multilevel"/>
    <w:tmpl w:val="F1863AA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4D48B2"/>
    <w:multiLevelType w:val="multilevel"/>
    <w:tmpl w:val="3682926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D56F1C"/>
    <w:multiLevelType w:val="multilevel"/>
    <w:tmpl w:val="95788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C52446"/>
    <w:multiLevelType w:val="multilevel"/>
    <w:tmpl w:val="7382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C74C69"/>
    <w:multiLevelType w:val="multilevel"/>
    <w:tmpl w:val="20E2D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7A78C7"/>
    <w:multiLevelType w:val="hybridMultilevel"/>
    <w:tmpl w:val="90A226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015099E"/>
    <w:multiLevelType w:val="multilevel"/>
    <w:tmpl w:val="40F6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A730A5"/>
    <w:multiLevelType w:val="multilevel"/>
    <w:tmpl w:val="B5224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F54924"/>
    <w:multiLevelType w:val="hybridMultilevel"/>
    <w:tmpl w:val="C7F20C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77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34755"/>
    <w:multiLevelType w:val="multilevel"/>
    <w:tmpl w:val="9278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6F7834"/>
    <w:multiLevelType w:val="multilevel"/>
    <w:tmpl w:val="562C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052CC2"/>
    <w:multiLevelType w:val="multilevel"/>
    <w:tmpl w:val="8CD2F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617A97"/>
    <w:multiLevelType w:val="multilevel"/>
    <w:tmpl w:val="88E8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AD6BF8"/>
    <w:multiLevelType w:val="hybridMultilevel"/>
    <w:tmpl w:val="07F48B2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77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738202">
    <w:abstractNumId w:val="10"/>
  </w:num>
  <w:num w:numId="2" w16cid:durableId="1508443771">
    <w:abstractNumId w:val="5"/>
  </w:num>
  <w:num w:numId="3" w16cid:durableId="19821840">
    <w:abstractNumId w:val="6"/>
  </w:num>
  <w:num w:numId="4" w16cid:durableId="1311860649">
    <w:abstractNumId w:val="4"/>
  </w:num>
  <w:num w:numId="5" w16cid:durableId="288825605">
    <w:abstractNumId w:val="16"/>
  </w:num>
  <w:num w:numId="6" w16cid:durableId="889808639">
    <w:abstractNumId w:val="11"/>
  </w:num>
  <w:num w:numId="7" w16cid:durableId="1550611852">
    <w:abstractNumId w:val="14"/>
  </w:num>
  <w:num w:numId="8" w16cid:durableId="1218081183">
    <w:abstractNumId w:val="7"/>
  </w:num>
  <w:num w:numId="9" w16cid:durableId="440418801">
    <w:abstractNumId w:val="1"/>
  </w:num>
  <w:num w:numId="10" w16cid:durableId="458645575">
    <w:abstractNumId w:val="15"/>
  </w:num>
  <w:num w:numId="11" w16cid:durableId="174465270">
    <w:abstractNumId w:val="8"/>
  </w:num>
  <w:num w:numId="12" w16cid:durableId="1957634660">
    <w:abstractNumId w:val="13"/>
  </w:num>
  <w:num w:numId="13" w16cid:durableId="475075840">
    <w:abstractNumId w:val="3"/>
  </w:num>
  <w:num w:numId="14" w16cid:durableId="21395896">
    <w:abstractNumId w:val="0"/>
  </w:num>
  <w:num w:numId="15" w16cid:durableId="538124505">
    <w:abstractNumId w:val="9"/>
  </w:num>
  <w:num w:numId="16" w16cid:durableId="1288002193">
    <w:abstractNumId w:val="2"/>
  </w:num>
  <w:num w:numId="17" w16cid:durableId="1545411728">
    <w:abstractNumId w:val="17"/>
  </w:num>
  <w:num w:numId="18" w16cid:durableId="7993050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E00"/>
    <w:rsid w:val="0000223F"/>
    <w:rsid w:val="00002BC0"/>
    <w:rsid w:val="00031A6B"/>
    <w:rsid w:val="0005155F"/>
    <w:rsid w:val="000A628F"/>
    <w:rsid w:val="000C348B"/>
    <w:rsid w:val="0015492C"/>
    <w:rsid w:val="002D21CF"/>
    <w:rsid w:val="003009F1"/>
    <w:rsid w:val="00307206"/>
    <w:rsid w:val="003F7A97"/>
    <w:rsid w:val="00402FA3"/>
    <w:rsid w:val="0041793C"/>
    <w:rsid w:val="00570F9A"/>
    <w:rsid w:val="0057158F"/>
    <w:rsid w:val="005B3E6C"/>
    <w:rsid w:val="005C3CF4"/>
    <w:rsid w:val="005C5E00"/>
    <w:rsid w:val="005D0FFC"/>
    <w:rsid w:val="00640F77"/>
    <w:rsid w:val="006B2317"/>
    <w:rsid w:val="006B6FF6"/>
    <w:rsid w:val="006C77EC"/>
    <w:rsid w:val="007164D7"/>
    <w:rsid w:val="007774D6"/>
    <w:rsid w:val="007A6F93"/>
    <w:rsid w:val="007C3CDC"/>
    <w:rsid w:val="007F5F1A"/>
    <w:rsid w:val="008C47D1"/>
    <w:rsid w:val="008C614A"/>
    <w:rsid w:val="008D119D"/>
    <w:rsid w:val="0090678B"/>
    <w:rsid w:val="00913D3C"/>
    <w:rsid w:val="009261B2"/>
    <w:rsid w:val="00956008"/>
    <w:rsid w:val="00967951"/>
    <w:rsid w:val="00992ADE"/>
    <w:rsid w:val="009E0728"/>
    <w:rsid w:val="00A25DD3"/>
    <w:rsid w:val="00A332DA"/>
    <w:rsid w:val="00A7053B"/>
    <w:rsid w:val="00AB3D08"/>
    <w:rsid w:val="00B21B85"/>
    <w:rsid w:val="00B22CE7"/>
    <w:rsid w:val="00B6583D"/>
    <w:rsid w:val="00BF41E0"/>
    <w:rsid w:val="00C50F24"/>
    <w:rsid w:val="00D6286B"/>
    <w:rsid w:val="00D80C40"/>
    <w:rsid w:val="00D91708"/>
    <w:rsid w:val="00DA4E43"/>
    <w:rsid w:val="00E37ADD"/>
    <w:rsid w:val="00E52558"/>
    <w:rsid w:val="00FF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5B5AA"/>
  <w15:chartTrackingRefBased/>
  <w15:docId w15:val="{729459C9-325D-4E67-89DD-FD122F20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ADD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5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5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5E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5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5E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5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5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5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5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5E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5E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5E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5E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5E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5E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5E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5E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5E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5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5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5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5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5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5E0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5C5E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5E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5E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5E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5E0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E37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37ADD"/>
    <w:rPr>
      <w:b/>
      <w:bCs/>
    </w:rPr>
  </w:style>
  <w:style w:type="character" w:customStyle="1" w:styleId="AkapitzlistZnak">
    <w:name w:val="Akapit z listą Znak"/>
    <w:link w:val="Akapitzlist"/>
    <w:locked/>
    <w:rsid w:val="0005155F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Obuchowicz</dc:creator>
  <cp:keywords/>
  <dc:description/>
  <cp:lastModifiedBy>Wencław Katarzyna</cp:lastModifiedBy>
  <cp:revision>6</cp:revision>
  <dcterms:created xsi:type="dcterms:W3CDTF">2026-08-20T07:56:00Z</dcterms:created>
  <dcterms:modified xsi:type="dcterms:W3CDTF">2026-08-20T07:58:00Z</dcterms:modified>
</cp:coreProperties>
</file>